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AEF" w:rsidRPr="003B2AEF" w:rsidRDefault="003B2AEF" w:rsidP="003B2AEF">
      <w:pPr>
        <w:spacing w:after="0" w:line="240" w:lineRule="auto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3B2AEF">
        <w:rPr>
          <w:rFonts w:ascii="Arial" w:eastAsia="Times New Roman" w:hAnsi="Arial" w:cs="Arial"/>
          <w:caps/>
          <w:color w:val="333333"/>
          <w:sz w:val="20"/>
          <w:szCs w:val="20"/>
        </w:rPr>
        <w:t>MONDAY 18TH MARCH 2019</w:t>
      </w:r>
    </w:p>
    <w:p w:rsidR="003B2AEF" w:rsidRPr="003B2AEF" w:rsidRDefault="003B2AEF" w:rsidP="003B2AEF">
      <w:pPr>
        <w:spacing w:after="0" w:line="234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3B2AEF">
        <w:rPr>
          <w:rFonts w:ascii="Arial" w:eastAsia="Times New Roman" w:hAnsi="Arial" w:cs="Arial"/>
          <w:color w:val="333333"/>
          <w:sz w:val="18"/>
          <w:szCs w:val="18"/>
        </w:rPr>
        <w:t>Published on Monday, March 18, 2019 </w:t>
      </w:r>
    </w:p>
    <w:p w:rsidR="003B2AEF" w:rsidRPr="003B2AEF" w:rsidRDefault="003B2AEF" w:rsidP="003B2AEF">
      <w:pPr>
        <w:spacing w:after="150" w:line="240" w:lineRule="auto"/>
        <w:ind w:right="1560"/>
        <w:outlineLvl w:val="0"/>
        <w:rPr>
          <w:rFonts w:ascii="Arial Unicode MS" w:eastAsia="Times New Roman" w:hAnsi="Arial Unicode MS" w:cs="Arial"/>
          <w:b/>
          <w:bCs/>
          <w:color w:val="7F9204"/>
          <w:kern w:val="36"/>
          <w:sz w:val="26"/>
          <w:szCs w:val="26"/>
        </w:rPr>
      </w:pPr>
      <w:r w:rsidRPr="003B2AEF">
        <w:rPr>
          <w:rFonts w:ascii="Arial Unicode MS" w:eastAsia="Times New Roman" w:hAnsi="Arial Unicode MS" w:cs="Arial"/>
          <w:b/>
          <w:bCs/>
          <w:color w:val="7F9204"/>
          <w:kern w:val="36"/>
          <w:sz w:val="26"/>
          <w:szCs w:val="26"/>
        </w:rPr>
        <w:t>Airbnb loses key legal challenge in Santa Monica</w:t>
      </w:r>
    </w:p>
    <w:p w:rsidR="003B2AEF" w:rsidRPr="003B2AEF" w:rsidRDefault="003B2AEF" w:rsidP="003B2AEF">
      <w:pPr>
        <w:spacing w:after="150" w:line="286" w:lineRule="atLeast"/>
        <w:rPr>
          <w:rFonts w:ascii="Arial" w:eastAsia="Times New Roman" w:hAnsi="Arial" w:cs="Arial"/>
          <w:color w:val="333333"/>
        </w:rPr>
      </w:pP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Home sharing platforms Airbnb and HomeAway suffered a legal setback in Santa Monica which could spell problems in other cities around the country.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Their legal bid to overturn a Santa Monica ordnance was denied by the Court of Appeals, which means the companies are on the hook for illegal listings on their websites.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noProof/>
          <w:color w:val="333333"/>
        </w:rPr>
        <w:drawing>
          <wp:inline distT="0" distB="0" distL="0" distR="0" wp14:anchorId="66BF7873" wp14:editId="42E61E1D">
            <wp:extent cx="6096000" cy="3505200"/>
            <wp:effectExtent l="0" t="0" r="0" b="0"/>
            <wp:docPr id="2" name="Picture 2" descr="http://admin.travelmole.com/images/stories/2009/images/airbnb-2384737_640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travelmole.com/images/stories/2009/images/airbnb-2384737_640(1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The ordinance makes Airbnb and HomeAway responsible for any unlicensed rentals listed online.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They cited the U.S. Communications Decency Act of 1996, which protects websites from liability for the content posted by users.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Airbnb and HomeAway argued it would be virtually impossible for them to operate as they would be required to continually monitor and remove listings.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"We are thrilled to have confirmation from the 9th Circuit that our balanced approach to home sharing is working at a time when housing and affordability continue to challenge the region," Mayor Gleam Davis said, adding it is a 'big win' for residents.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HomeAway owner Expedia said the court decision is out of step with other rulings which have interpreted the Communications Decency Act differently.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The decision could have ramifications around the country with the American Hotel &amp; Lodging Association lauding it as a 'historic victory.'</w:t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</w:r>
      <w:r w:rsidRPr="003B2AEF">
        <w:rPr>
          <w:rFonts w:ascii="Arial" w:eastAsia="Times New Roman" w:hAnsi="Arial" w:cs="Arial"/>
          <w:color w:val="333333"/>
        </w:rPr>
        <w:br/>
        <w:t>The AHLA said it will likely encourage other cities to pass similar laws.</w:t>
      </w:r>
    </w:p>
    <w:p w:rsidR="005F5D43" w:rsidRDefault="005F5D43"/>
    <w:sectPr w:rsidR="005F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EF"/>
    <w:rsid w:val="003B2AEF"/>
    <w:rsid w:val="005F5D43"/>
    <w:rsid w:val="00E2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5BDE39-7F74-4F6E-BAA1-034DE65E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30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9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945">
                  <w:marLeft w:val="0"/>
                  <w:marRight w:val="21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CCCCCC"/>
                  </w:divBdr>
                  <w:divsChild>
                    <w:div w:id="8875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Schwarte, David</dc:creator>
  <cp:keywords/>
  <dc:description/>
  <cp:lastModifiedBy/>
  <cp:revision>1</cp:revision>
  <dcterms:created xsi:type="dcterms:W3CDTF">2019-03-18T15:27:00Z</dcterms:created>
</cp:coreProperties>
</file>